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07A4" w:rsidRDefault="003E07A4" w:rsidP="003E07A4">
      <w:pPr>
        <w:jc w:val="right"/>
        <w:rPr>
          <w:rFonts w:ascii="Bookman Old Style" w:hAnsi="Bookman Old Style"/>
          <w:b/>
          <w:sz w:val="24"/>
          <w:szCs w:val="24"/>
        </w:rPr>
      </w:pPr>
      <w:bookmarkStart w:id="0" w:name="_GoBack"/>
      <w:bookmarkEnd w:id="0"/>
      <w:r>
        <w:rPr>
          <w:rFonts w:ascii="Bookman Old Style" w:hAnsi="Bookman Old Style"/>
          <w:b/>
          <w:sz w:val="24"/>
          <w:szCs w:val="24"/>
        </w:rPr>
        <w:t xml:space="preserve">St </w:t>
      </w:r>
      <w:r w:rsidR="000B3FF6">
        <w:rPr>
          <w:rFonts w:ascii="Bookman Old Style" w:hAnsi="Bookman Old Style"/>
          <w:b/>
          <w:sz w:val="24"/>
          <w:szCs w:val="24"/>
        </w:rPr>
        <w:t>–</w:t>
      </w:r>
      <w:r>
        <w:rPr>
          <w:rFonts w:ascii="Bookman Old Style" w:hAnsi="Bookman Old Style"/>
          <w:b/>
          <w:sz w:val="24"/>
          <w:szCs w:val="24"/>
        </w:rPr>
        <w:t xml:space="preserve"> </w:t>
      </w:r>
      <w:r w:rsidR="00DF4A1F">
        <w:rPr>
          <w:rFonts w:ascii="Bookman Old Style" w:hAnsi="Bookman Old Style"/>
          <w:b/>
          <w:sz w:val="24"/>
          <w:szCs w:val="24"/>
        </w:rPr>
        <w:t>824/16</w:t>
      </w:r>
    </w:p>
    <w:p w:rsidR="000B3FF6" w:rsidRDefault="000B3FF6" w:rsidP="003E07A4">
      <w:pPr>
        <w:jc w:val="right"/>
        <w:rPr>
          <w:rFonts w:ascii="Bookman Old Style" w:hAnsi="Bookman Old Style"/>
          <w:b/>
          <w:sz w:val="24"/>
          <w:szCs w:val="24"/>
        </w:rPr>
      </w:pPr>
    </w:p>
    <w:p w:rsidR="004747EA" w:rsidRPr="00D77EBB" w:rsidRDefault="004747EA" w:rsidP="004747EA">
      <w:pPr>
        <w:jc w:val="right"/>
        <w:rPr>
          <w:rFonts w:ascii="Bookman Old Style" w:hAnsi="Bookman Old Style"/>
          <w:sz w:val="24"/>
          <w:szCs w:val="24"/>
        </w:rPr>
      </w:pPr>
    </w:p>
    <w:p w:rsidR="004747EA" w:rsidRPr="00D77EBB" w:rsidRDefault="004747EA" w:rsidP="004747EA">
      <w:pPr>
        <w:jc w:val="right"/>
        <w:rPr>
          <w:rFonts w:ascii="Bookman Old Style" w:hAnsi="Bookman Old Style"/>
          <w:b/>
          <w:sz w:val="24"/>
          <w:szCs w:val="24"/>
        </w:rPr>
      </w:pPr>
      <w:r w:rsidRPr="00D77EBB">
        <w:rPr>
          <w:rFonts w:ascii="Bookman Old Style" w:hAnsi="Bookman Old Style"/>
          <w:b/>
          <w:sz w:val="24"/>
          <w:szCs w:val="24"/>
        </w:rPr>
        <w:t xml:space="preserve">TRGOVAČKI SUD U </w:t>
      </w:r>
      <w:r w:rsidR="000B3FF6">
        <w:rPr>
          <w:rFonts w:ascii="Bookman Old Style" w:hAnsi="Bookman Old Style"/>
          <w:b/>
          <w:sz w:val="24"/>
          <w:szCs w:val="24"/>
        </w:rPr>
        <w:t>VARAŽDINU</w:t>
      </w:r>
    </w:p>
    <w:p w:rsidR="004747EA" w:rsidRPr="00D77EBB" w:rsidRDefault="004747EA" w:rsidP="004747EA">
      <w:pPr>
        <w:jc w:val="right"/>
        <w:rPr>
          <w:rFonts w:ascii="Bookman Old Style" w:hAnsi="Bookman Old Style"/>
          <w:sz w:val="24"/>
          <w:szCs w:val="24"/>
        </w:rPr>
      </w:pPr>
    </w:p>
    <w:p w:rsidR="004747EA" w:rsidRPr="00D77EBB" w:rsidRDefault="004747EA" w:rsidP="004747EA">
      <w:pPr>
        <w:rPr>
          <w:rFonts w:ascii="Bookman Old Style" w:hAnsi="Bookman Old Style"/>
          <w:sz w:val="24"/>
          <w:szCs w:val="24"/>
          <w:lang w:val="pl-PL"/>
        </w:rPr>
      </w:pPr>
    </w:p>
    <w:p w:rsidR="00701986" w:rsidRPr="00D77EBB" w:rsidRDefault="00701986" w:rsidP="00D77EBB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D77EBB">
        <w:rPr>
          <w:rFonts w:ascii="Bookman Old Style" w:hAnsi="Bookman Old Style"/>
          <w:iCs/>
          <w:color w:val="000000"/>
          <w:sz w:val="24"/>
          <w:szCs w:val="24"/>
        </w:rPr>
        <w:t xml:space="preserve">                                               </w:t>
      </w:r>
    </w:p>
    <w:p w:rsidR="003E07A4" w:rsidRDefault="003E07A4" w:rsidP="003E07A4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3E07A4">
        <w:rPr>
          <w:rFonts w:ascii="Bookman Old Style" w:hAnsi="Bookman Old Style"/>
          <w:b/>
          <w:iCs/>
          <w:color w:val="000000"/>
          <w:sz w:val="24"/>
          <w:szCs w:val="24"/>
        </w:rPr>
        <w:t>PREDRAČUN TROŠKOVA STEČAJNOG DUŽNIKA</w:t>
      </w:r>
    </w:p>
    <w:p w:rsidR="001D7B8A" w:rsidRPr="003E07A4" w:rsidRDefault="003E07A4" w:rsidP="003E07A4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  <w:r>
        <w:rPr>
          <w:rFonts w:ascii="Bookman Old Style" w:hAnsi="Bookman Old Style"/>
          <w:b/>
          <w:iCs/>
          <w:color w:val="000000"/>
          <w:sz w:val="24"/>
          <w:szCs w:val="24"/>
        </w:rPr>
        <w:t xml:space="preserve">Čl. 89 st. </w:t>
      </w:r>
      <w:r w:rsidR="00F91A6E">
        <w:rPr>
          <w:rFonts w:ascii="Bookman Old Style" w:hAnsi="Bookman Old Style"/>
          <w:b/>
          <w:iCs/>
          <w:color w:val="000000"/>
          <w:sz w:val="24"/>
          <w:szCs w:val="24"/>
        </w:rPr>
        <w:t>1 t. 2</w:t>
      </w:r>
      <w:r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Stečajnog zakona</w:t>
      </w:r>
    </w:p>
    <w:p w:rsidR="001D7B8A" w:rsidRPr="003E07A4" w:rsidRDefault="001D7B8A" w:rsidP="003E07A4">
      <w:pPr>
        <w:jc w:val="center"/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8600ED" w:rsidRDefault="008600ED" w:rsidP="008600E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8600ED" w:rsidRDefault="008600ED" w:rsidP="008600E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 xml:space="preserve">Sukladno odredbi čl. 89 st .1 točka 2  Stečajnog zakona stečajna upraviteljica dužna je sastaviti predračun troškova stečajnog postupka i dostaviti ga na odobrenje odboru vjerovnika. </w:t>
      </w:r>
    </w:p>
    <w:p w:rsidR="008600ED" w:rsidRDefault="008600ED" w:rsidP="008600E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8600E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 xml:space="preserve">Odbor vjerovnika sukladno članku 127 Stečajnoga zakona neće se osnivati jer je riječ o stečaju male vrijednosti. </w:t>
      </w:r>
    </w:p>
    <w:p w:rsidR="00F91A6E" w:rsidRDefault="00F91A6E" w:rsidP="008600E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701986" w:rsidRPr="00F91A6E" w:rsidRDefault="00F91A6E" w:rsidP="008600ED">
      <w:pPr>
        <w:jc w:val="both"/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F91A6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Slijedom prednjeg, stečajna upraviteljica dostavlja predračun troškova na odobrenje skupštini vjerovnika. </w:t>
      </w:r>
      <w:r w:rsidR="008600ED" w:rsidRPr="00F91A6E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</w:t>
      </w:r>
    </w:p>
    <w:p w:rsidR="008600ED" w:rsidRDefault="008600ED" w:rsidP="008600E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8600ED" w:rsidRPr="00D77EBB" w:rsidRDefault="008600ED" w:rsidP="000E70CF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77EBB" w:rsidRPr="00D77EBB" w:rsidRDefault="00D77EBB" w:rsidP="004A64FB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 xml:space="preserve">Stečajna upraviteljica predlaže da sud sukladno čl.  94 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st 1. </w:t>
      </w:r>
      <w:r w:rsidR="004667B3">
        <w:rPr>
          <w:rFonts w:ascii="Bookman Old Style" w:hAnsi="Bookman Old Style"/>
          <w:iCs/>
          <w:color w:val="000000"/>
          <w:sz w:val="24"/>
          <w:szCs w:val="24"/>
        </w:rPr>
        <w:t>I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 3. </w:t>
      </w:r>
      <w:r w:rsidR="004667B3">
        <w:rPr>
          <w:rFonts w:ascii="Bookman Old Style" w:hAnsi="Bookman Old Style"/>
          <w:iCs/>
          <w:color w:val="000000"/>
          <w:sz w:val="24"/>
          <w:szCs w:val="24"/>
        </w:rPr>
        <w:t>O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dredi naknadu 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stvarnih </w:t>
      </w:r>
      <w:r>
        <w:rPr>
          <w:rFonts w:ascii="Bookman Old Style" w:hAnsi="Bookman Old Style"/>
          <w:iCs/>
          <w:color w:val="000000"/>
          <w:sz w:val="24"/>
          <w:szCs w:val="24"/>
        </w:rPr>
        <w:t>troškova u</w:t>
      </w:r>
      <w:r w:rsidR="00664882">
        <w:rPr>
          <w:rFonts w:ascii="Bookman Old Style" w:hAnsi="Bookman Old Style"/>
          <w:iCs/>
          <w:color w:val="000000"/>
          <w:sz w:val="24"/>
          <w:szCs w:val="24"/>
        </w:rPr>
        <w:t xml:space="preserve"> ukupnom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iznosu od </w:t>
      </w:r>
      <w:r w:rsidR="008D1FEB">
        <w:rPr>
          <w:rFonts w:ascii="Bookman Old Style" w:hAnsi="Bookman Old Style"/>
          <w:b/>
          <w:iCs/>
          <w:color w:val="000000"/>
          <w:sz w:val="24"/>
          <w:szCs w:val="24"/>
        </w:rPr>
        <w:t>1.8</w:t>
      </w:r>
      <w:r w:rsidR="00E76C44">
        <w:rPr>
          <w:rFonts w:ascii="Bookman Old Style" w:hAnsi="Bookman Old Style"/>
          <w:b/>
          <w:iCs/>
          <w:color w:val="000000"/>
          <w:sz w:val="24"/>
          <w:szCs w:val="24"/>
        </w:rPr>
        <w:t>70,00</w:t>
      </w:r>
      <w:r w:rsidRPr="00664882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</w:t>
      </w:r>
      <w:r>
        <w:rPr>
          <w:rFonts w:ascii="Bookman Old Style" w:hAnsi="Bookman Old Style"/>
          <w:iCs/>
          <w:color w:val="000000"/>
          <w:sz w:val="24"/>
          <w:szCs w:val="24"/>
        </w:rPr>
        <w:t>kn net</w:t>
      </w:r>
      <w:r w:rsidR="00C02535">
        <w:rPr>
          <w:rFonts w:ascii="Bookman Old Style" w:hAnsi="Bookman Old Style"/>
          <w:iCs/>
          <w:color w:val="000000"/>
          <w:sz w:val="24"/>
          <w:szCs w:val="24"/>
        </w:rPr>
        <w:t>t</w:t>
      </w:r>
      <w:r>
        <w:rPr>
          <w:rFonts w:ascii="Bookman Old Style" w:hAnsi="Bookman Old Style"/>
          <w:iCs/>
          <w:color w:val="000000"/>
          <w:sz w:val="24"/>
          <w:szCs w:val="24"/>
        </w:rPr>
        <w:t>o ( putn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i trošak na relaciji Osijek – 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>Varaždin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>,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>(340 km)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 xml:space="preserve">Varaždin </w:t>
      </w:r>
      <w:r w:rsidR="00E50077">
        <w:rPr>
          <w:rFonts w:ascii="Bookman Old Style" w:hAnsi="Bookman Old Style"/>
          <w:iCs/>
          <w:color w:val="000000"/>
          <w:sz w:val="24"/>
          <w:szCs w:val="24"/>
        </w:rPr>
        <w:t>–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 Osijek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 xml:space="preserve"> (340 km)</w:t>
      </w:r>
      <w:r w:rsidR="00E50077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>ukupno 68</w:t>
      </w:r>
      <w:r w:rsidR="002D538D">
        <w:rPr>
          <w:rFonts w:ascii="Bookman Old Style" w:hAnsi="Bookman Old Style"/>
          <w:iCs/>
          <w:color w:val="000000"/>
          <w:sz w:val="24"/>
          <w:szCs w:val="24"/>
        </w:rPr>
        <w:t>0 k</w:t>
      </w:r>
      <w:r w:rsidR="00664882">
        <w:rPr>
          <w:rFonts w:ascii="Bookman Old Style" w:hAnsi="Bookman Old Style"/>
          <w:iCs/>
          <w:color w:val="000000"/>
          <w:sz w:val="24"/>
          <w:szCs w:val="24"/>
        </w:rPr>
        <w:t>m</w:t>
      </w:r>
      <w:r w:rsidR="002D538D">
        <w:rPr>
          <w:rFonts w:ascii="Bookman Old Style" w:hAnsi="Bookman Old Style"/>
          <w:iCs/>
          <w:color w:val="000000"/>
          <w:sz w:val="24"/>
          <w:szCs w:val="24"/>
        </w:rPr>
        <w:t xml:space="preserve"> prijeđenih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 xml:space="preserve"> (</w:t>
      </w:r>
      <w:r w:rsidR="008D53FE">
        <w:rPr>
          <w:rFonts w:ascii="Bookman Old Style" w:hAnsi="Bookman Old Style"/>
          <w:iCs/>
          <w:color w:val="000000"/>
          <w:sz w:val="24"/>
          <w:szCs w:val="24"/>
        </w:rPr>
        <w:t xml:space="preserve">680 km * 2 kn = 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>1.360 kn)</w:t>
      </w:r>
      <w:r w:rsidR="002D538D">
        <w:rPr>
          <w:rFonts w:ascii="Bookman Old Style" w:hAnsi="Bookman Old Style"/>
          <w:iCs/>
          <w:color w:val="000000"/>
          <w:sz w:val="24"/>
          <w:szCs w:val="24"/>
        </w:rPr>
        <w:t xml:space="preserve"> + PDV</w:t>
      </w:r>
      <w:r w:rsidR="00E76C44">
        <w:rPr>
          <w:rFonts w:ascii="Bookman Old Style" w:hAnsi="Bookman Old Style"/>
          <w:iCs/>
          <w:color w:val="000000"/>
          <w:sz w:val="24"/>
          <w:szCs w:val="24"/>
        </w:rPr>
        <w:t xml:space="preserve"> 25 %</w:t>
      </w:r>
      <w:r w:rsidR="002D538D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 xml:space="preserve">( 340 kn ) = </w:t>
      </w:r>
      <w:r w:rsidR="008D1FEB" w:rsidRPr="008D53FE">
        <w:rPr>
          <w:rFonts w:ascii="Bookman Old Style" w:hAnsi="Bookman Old Style"/>
          <w:iCs/>
          <w:color w:val="000000"/>
          <w:sz w:val="24"/>
          <w:szCs w:val="24"/>
          <w:u w:val="single"/>
        </w:rPr>
        <w:t>1.700 kn</w:t>
      </w:r>
      <w:r w:rsidR="008D1FEB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E50077">
        <w:rPr>
          <w:rFonts w:ascii="Bookman Old Style" w:hAnsi="Bookman Old Style"/>
          <w:iCs/>
          <w:color w:val="000000"/>
          <w:sz w:val="24"/>
          <w:szCs w:val="24"/>
        </w:rPr>
        <w:t xml:space="preserve">za ročište </w:t>
      </w:r>
      <w:r w:rsidR="00DF4A1F">
        <w:rPr>
          <w:rFonts w:ascii="Bookman Old Style" w:hAnsi="Bookman Old Style"/>
          <w:iCs/>
          <w:color w:val="000000"/>
          <w:sz w:val="24"/>
          <w:szCs w:val="24"/>
        </w:rPr>
        <w:t>14.02.2017</w:t>
      </w:r>
      <w:r w:rsidR="00E50077">
        <w:rPr>
          <w:rFonts w:ascii="Bookman Old Style" w:hAnsi="Bookman Old Style"/>
          <w:iCs/>
          <w:color w:val="000000"/>
          <w:sz w:val="24"/>
          <w:szCs w:val="24"/>
        </w:rPr>
        <w:t>.</w:t>
      </w:r>
      <w:r w:rsidR="00AD762C">
        <w:rPr>
          <w:rFonts w:ascii="Bookman Old Style" w:hAnsi="Bookman Old Style"/>
          <w:iCs/>
          <w:color w:val="000000"/>
          <w:sz w:val="24"/>
          <w:szCs w:val="24"/>
        </w:rPr>
        <w:t xml:space="preserve"> i dnevnica</w:t>
      </w:r>
      <w:r w:rsidR="00E76C44">
        <w:rPr>
          <w:rFonts w:ascii="Bookman Old Style" w:hAnsi="Bookman Old Style"/>
          <w:iCs/>
          <w:color w:val="000000"/>
          <w:sz w:val="24"/>
          <w:szCs w:val="24"/>
        </w:rPr>
        <w:t xml:space="preserve"> u iznosu od </w:t>
      </w:r>
      <w:r w:rsidR="00E76C44" w:rsidRPr="008D53FE">
        <w:rPr>
          <w:rFonts w:ascii="Bookman Old Style" w:hAnsi="Bookman Old Style"/>
          <w:iCs/>
          <w:color w:val="000000"/>
          <w:sz w:val="24"/>
          <w:szCs w:val="24"/>
          <w:u w:val="single"/>
        </w:rPr>
        <w:t>170 kn.</w:t>
      </w:r>
    </w:p>
    <w:p w:rsidR="004A64FB" w:rsidRPr="00D77EBB" w:rsidRDefault="004A64FB" w:rsidP="004A64FB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E50077" w:rsidRDefault="00E50077" w:rsidP="004A64FB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4A64FB" w:rsidRPr="00D77EBB" w:rsidRDefault="00D77EBB" w:rsidP="004A64FB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 xml:space="preserve">Do dana pisanja izvješća navode se </w:t>
      </w:r>
      <w:r w:rsidRPr="008F38BA">
        <w:rPr>
          <w:rFonts w:ascii="Bookman Old Style" w:hAnsi="Bookman Old Style"/>
          <w:b/>
          <w:iCs/>
          <w:color w:val="000000"/>
          <w:sz w:val="24"/>
          <w:szCs w:val="24"/>
        </w:rPr>
        <w:t>nastali n</w:t>
      </w:r>
      <w:r w:rsidR="004A64FB" w:rsidRPr="008F38BA">
        <w:rPr>
          <w:rFonts w:ascii="Bookman Old Style" w:hAnsi="Bookman Old Style"/>
          <w:b/>
          <w:iCs/>
          <w:color w:val="000000"/>
          <w:sz w:val="24"/>
          <w:szCs w:val="24"/>
        </w:rPr>
        <w:t>epodmireni troškovi</w:t>
      </w:r>
      <w:r w:rsidR="004A64FB" w:rsidRPr="00D77EBB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3C155F">
        <w:rPr>
          <w:rFonts w:ascii="Bookman Old Style" w:hAnsi="Bookman Old Style"/>
          <w:iCs/>
          <w:color w:val="000000"/>
          <w:sz w:val="24"/>
          <w:szCs w:val="24"/>
        </w:rPr>
        <w:t xml:space="preserve">koji terete stečajnu masu kako slijedi: </w:t>
      </w:r>
      <w:r w:rsidR="004A64FB" w:rsidRPr="00D77EBB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</w:p>
    <w:p w:rsidR="00D11C02" w:rsidRPr="00D77EBB" w:rsidRDefault="00D11C02" w:rsidP="000E70CF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797B63" w:rsidRPr="00D77EBB" w:rsidRDefault="00797B63" w:rsidP="00797B63">
      <w:pPr>
        <w:rPr>
          <w:rFonts w:ascii="Bookman Old Style" w:hAnsi="Bookman Old Style"/>
          <w:sz w:val="24"/>
          <w:szCs w:val="24"/>
        </w:rPr>
      </w:pPr>
      <w:r w:rsidRPr="00D77EBB">
        <w:rPr>
          <w:rFonts w:ascii="Bookman Old Style" w:hAnsi="Bookman Old Style"/>
          <w:sz w:val="24"/>
          <w:szCs w:val="24"/>
        </w:rPr>
        <w:t xml:space="preserve">- izrada pečata    </w:t>
      </w:r>
      <w:r w:rsidR="00D77EBB">
        <w:rPr>
          <w:rFonts w:ascii="Bookman Old Style" w:hAnsi="Bookman Old Style"/>
          <w:sz w:val="24"/>
          <w:szCs w:val="24"/>
        </w:rPr>
        <w:t>-</w:t>
      </w:r>
      <w:r w:rsidRPr="00D77EBB">
        <w:rPr>
          <w:rFonts w:ascii="Bookman Old Style" w:hAnsi="Bookman Old Style"/>
          <w:sz w:val="24"/>
          <w:szCs w:val="24"/>
        </w:rPr>
        <w:t xml:space="preserve">  </w:t>
      </w:r>
      <w:r w:rsidR="00A55F9C">
        <w:rPr>
          <w:rFonts w:ascii="Bookman Old Style" w:hAnsi="Bookman Old Style"/>
          <w:sz w:val="24"/>
          <w:szCs w:val="24"/>
        </w:rPr>
        <w:t>150,00 kn</w:t>
      </w:r>
      <w:r w:rsidRPr="00D77EBB">
        <w:rPr>
          <w:rFonts w:ascii="Bookman Old Style" w:hAnsi="Bookman Old Style"/>
          <w:sz w:val="24"/>
          <w:szCs w:val="24"/>
        </w:rPr>
        <w:t xml:space="preserve">                                     </w:t>
      </w:r>
    </w:p>
    <w:p w:rsidR="00D77EBB" w:rsidRDefault="00797B63" w:rsidP="00797B63">
      <w:pPr>
        <w:rPr>
          <w:rFonts w:ascii="Bookman Old Style" w:hAnsi="Bookman Old Style"/>
          <w:sz w:val="24"/>
          <w:szCs w:val="24"/>
        </w:rPr>
      </w:pPr>
      <w:r w:rsidRPr="00D77EBB">
        <w:rPr>
          <w:rFonts w:ascii="Bookman Old Style" w:hAnsi="Bookman Old Style"/>
          <w:sz w:val="24"/>
          <w:szCs w:val="24"/>
        </w:rPr>
        <w:t>- otvaranje</w:t>
      </w:r>
      <w:r w:rsidR="004A64FB" w:rsidRPr="00D77EBB">
        <w:rPr>
          <w:rFonts w:ascii="Bookman Old Style" w:hAnsi="Bookman Old Style"/>
          <w:sz w:val="24"/>
          <w:szCs w:val="24"/>
        </w:rPr>
        <w:t xml:space="preserve"> i </w:t>
      </w:r>
      <w:r w:rsidR="004F6B5B">
        <w:rPr>
          <w:rFonts w:ascii="Bookman Old Style" w:hAnsi="Bookman Old Style"/>
          <w:sz w:val="24"/>
          <w:szCs w:val="24"/>
        </w:rPr>
        <w:t>vođenje</w:t>
      </w:r>
      <w:r w:rsidR="00D77EBB">
        <w:rPr>
          <w:rFonts w:ascii="Bookman Old Style" w:hAnsi="Bookman Old Style"/>
          <w:sz w:val="24"/>
          <w:szCs w:val="24"/>
        </w:rPr>
        <w:t xml:space="preserve">  računa</w:t>
      </w:r>
      <w:r w:rsidR="00A55F9C">
        <w:rPr>
          <w:rFonts w:ascii="Bookman Old Style" w:hAnsi="Bookman Old Style"/>
          <w:sz w:val="24"/>
          <w:szCs w:val="24"/>
        </w:rPr>
        <w:t xml:space="preserve"> -</w:t>
      </w:r>
      <w:r w:rsidR="00D77EBB">
        <w:rPr>
          <w:rFonts w:ascii="Bookman Old Style" w:hAnsi="Bookman Old Style"/>
          <w:sz w:val="24"/>
          <w:szCs w:val="24"/>
        </w:rPr>
        <w:tab/>
      </w:r>
      <w:r w:rsidR="004F6B5B">
        <w:rPr>
          <w:rFonts w:ascii="Bookman Old Style" w:hAnsi="Bookman Old Style"/>
          <w:sz w:val="24"/>
          <w:szCs w:val="24"/>
        </w:rPr>
        <w:t xml:space="preserve"> 100,00 kn</w:t>
      </w:r>
      <w:r w:rsidR="00D77EBB">
        <w:rPr>
          <w:rFonts w:ascii="Bookman Old Style" w:hAnsi="Bookman Old Style"/>
          <w:sz w:val="24"/>
          <w:szCs w:val="24"/>
        </w:rPr>
        <w:t xml:space="preserve">    </w:t>
      </w:r>
    </w:p>
    <w:p w:rsidR="00D77EBB" w:rsidRPr="00D77EBB" w:rsidRDefault="00D77EBB" w:rsidP="00797B6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knjigovodstvene usluge</w:t>
      </w:r>
      <w:r w:rsidR="00A55F9C">
        <w:rPr>
          <w:rFonts w:ascii="Bookman Old Style" w:hAnsi="Bookman Old Style"/>
          <w:sz w:val="24"/>
          <w:szCs w:val="24"/>
        </w:rPr>
        <w:t xml:space="preserve"> </w:t>
      </w:r>
      <w:r w:rsidR="004667B3">
        <w:rPr>
          <w:rFonts w:ascii="Bookman Old Style" w:hAnsi="Bookman Old Style"/>
          <w:sz w:val="24"/>
          <w:szCs w:val="24"/>
        </w:rPr>
        <w:t>–</w:t>
      </w:r>
      <w:r w:rsidR="004F6B5B">
        <w:rPr>
          <w:rFonts w:ascii="Bookman Old Style" w:hAnsi="Bookman Old Style"/>
          <w:sz w:val="24"/>
          <w:szCs w:val="24"/>
        </w:rPr>
        <w:t xml:space="preserve"> 1.000,00 kn</w:t>
      </w:r>
    </w:p>
    <w:p w:rsidR="00D96D76" w:rsidRDefault="00797B63" w:rsidP="00797B63">
      <w:pPr>
        <w:rPr>
          <w:rFonts w:ascii="Bookman Old Style" w:hAnsi="Bookman Old Style"/>
          <w:sz w:val="24"/>
          <w:szCs w:val="24"/>
        </w:rPr>
      </w:pPr>
      <w:r w:rsidRPr="00D77EBB">
        <w:rPr>
          <w:rFonts w:ascii="Bookman Old Style" w:hAnsi="Bookman Old Style"/>
          <w:sz w:val="24"/>
          <w:szCs w:val="24"/>
        </w:rPr>
        <w:t>-</w:t>
      </w:r>
      <w:r w:rsidR="004F6B5B">
        <w:rPr>
          <w:rFonts w:ascii="Bookman Old Style" w:hAnsi="Bookman Old Style"/>
          <w:sz w:val="24"/>
          <w:szCs w:val="24"/>
        </w:rPr>
        <w:t xml:space="preserve"> pošta, telefon </w:t>
      </w:r>
      <w:r w:rsidR="004667B3">
        <w:rPr>
          <w:rFonts w:ascii="Bookman Old Style" w:hAnsi="Bookman Old Style"/>
          <w:sz w:val="24"/>
          <w:szCs w:val="24"/>
        </w:rPr>
        <w:t>–</w:t>
      </w:r>
      <w:r w:rsidR="004F6B5B">
        <w:rPr>
          <w:rFonts w:ascii="Bookman Old Style" w:hAnsi="Bookman Old Style"/>
          <w:sz w:val="24"/>
          <w:szCs w:val="24"/>
        </w:rPr>
        <w:t xml:space="preserve"> 1</w:t>
      </w:r>
      <w:r w:rsidR="004A64FB" w:rsidRPr="00D77EBB">
        <w:rPr>
          <w:rFonts w:ascii="Bookman Old Style" w:hAnsi="Bookman Old Style"/>
          <w:sz w:val="24"/>
          <w:szCs w:val="24"/>
        </w:rPr>
        <w:t xml:space="preserve">00,00 kn </w:t>
      </w:r>
    </w:p>
    <w:p w:rsidR="004F6B5B" w:rsidRPr="00005942" w:rsidRDefault="000B3FF6" w:rsidP="00797B63">
      <w:pPr>
        <w:rPr>
          <w:rFonts w:ascii="Bookman Old Style" w:hAnsi="Bookman Old Style"/>
          <w:color w:val="FF0000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</w:t>
      </w:r>
      <w:r w:rsidR="004F6B5B">
        <w:rPr>
          <w:rFonts w:ascii="Bookman Old Style" w:hAnsi="Bookman Old Style"/>
          <w:sz w:val="24"/>
          <w:szCs w:val="24"/>
        </w:rPr>
        <w:t xml:space="preserve"> putni trošak stečajne upraviteljice – </w:t>
      </w:r>
      <w:r w:rsidR="008D53FE">
        <w:rPr>
          <w:rFonts w:ascii="Bookman Old Style" w:hAnsi="Bookman Old Style"/>
          <w:sz w:val="24"/>
          <w:szCs w:val="24"/>
        </w:rPr>
        <w:t>1.</w:t>
      </w:r>
      <w:r w:rsidR="008D53FE" w:rsidRPr="008D53FE">
        <w:rPr>
          <w:rFonts w:ascii="Bookman Old Style" w:hAnsi="Bookman Old Style"/>
          <w:sz w:val="24"/>
          <w:szCs w:val="24"/>
        </w:rPr>
        <w:t>7</w:t>
      </w:r>
      <w:r w:rsidR="008D53FE">
        <w:rPr>
          <w:rFonts w:ascii="Bookman Old Style" w:hAnsi="Bookman Old Style"/>
          <w:sz w:val="24"/>
          <w:szCs w:val="24"/>
        </w:rPr>
        <w:t>0</w:t>
      </w:r>
      <w:r w:rsidR="004F6B5B" w:rsidRPr="008D53FE">
        <w:rPr>
          <w:rFonts w:ascii="Bookman Old Style" w:hAnsi="Bookman Old Style"/>
          <w:sz w:val="24"/>
          <w:szCs w:val="24"/>
        </w:rPr>
        <w:t>0,00 kn</w:t>
      </w:r>
    </w:p>
    <w:p w:rsidR="004F6B5B" w:rsidRDefault="004F6B5B" w:rsidP="00797B63">
      <w:pPr>
        <w:rPr>
          <w:rFonts w:ascii="Bookman Old Style" w:hAnsi="Bookman Old Style"/>
          <w:sz w:val="24"/>
          <w:szCs w:val="24"/>
        </w:rPr>
      </w:pPr>
      <w:r>
        <w:rPr>
          <w:rFonts w:ascii="Bookman Old Style" w:hAnsi="Bookman Old Style"/>
          <w:sz w:val="24"/>
          <w:szCs w:val="24"/>
        </w:rPr>
        <w:t>- dnevnica stečajne upraviteljice – 170 kn</w:t>
      </w:r>
    </w:p>
    <w:p w:rsidR="00797B63" w:rsidRPr="003E07A4" w:rsidRDefault="00797B63" w:rsidP="00797B63">
      <w:pPr>
        <w:rPr>
          <w:rFonts w:ascii="Bookman Old Style" w:hAnsi="Bookman Old Style"/>
          <w:b/>
          <w:sz w:val="24"/>
          <w:szCs w:val="24"/>
        </w:rPr>
      </w:pPr>
      <w:r w:rsidRPr="003E07A4">
        <w:rPr>
          <w:rFonts w:ascii="Bookman Old Style" w:hAnsi="Bookman Old Style"/>
          <w:b/>
          <w:sz w:val="24"/>
          <w:szCs w:val="24"/>
        </w:rPr>
        <w:t>Ukupno</w:t>
      </w:r>
      <w:r w:rsidR="004F6B5B" w:rsidRPr="003E07A4">
        <w:rPr>
          <w:rFonts w:ascii="Bookman Old Style" w:hAnsi="Bookman Old Style"/>
          <w:b/>
          <w:sz w:val="24"/>
          <w:szCs w:val="24"/>
        </w:rPr>
        <w:t xml:space="preserve">: </w:t>
      </w:r>
      <w:r w:rsidR="008600ED">
        <w:rPr>
          <w:rFonts w:ascii="Bookman Old Style" w:hAnsi="Bookman Old Style"/>
          <w:b/>
          <w:sz w:val="24"/>
          <w:szCs w:val="24"/>
        </w:rPr>
        <w:t>3.2</w:t>
      </w:r>
      <w:r w:rsidR="008D53FE">
        <w:rPr>
          <w:rFonts w:ascii="Bookman Old Style" w:hAnsi="Bookman Old Style"/>
          <w:b/>
          <w:sz w:val="24"/>
          <w:szCs w:val="24"/>
        </w:rPr>
        <w:t>20</w:t>
      </w:r>
      <w:r w:rsidR="008E17BC" w:rsidRPr="003E07A4">
        <w:rPr>
          <w:rFonts w:ascii="Bookman Old Style" w:hAnsi="Bookman Old Style"/>
          <w:b/>
          <w:sz w:val="24"/>
          <w:szCs w:val="24"/>
        </w:rPr>
        <w:t xml:space="preserve"> kn</w:t>
      </w:r>
    </w:p>
    <w:p w:rsidR="00797B63" w:rsidRPr="00D77EBB" w:rsidRDefault="00797B63" w:rsidP="00797B63">
      <w:pPr>
        <w:rPr>
          <w:rFonts w:ascii="Bookman Old Style" w:hAnsi="Bookman Old Style"/>
          <w:sz w:val="24"/>
          <w:szCs w:val="24"/>
        </w:rPr>
      </w:pPr>
    </w:p>
    <w:p w:rsidR="000E70CF" w:rsidRPr="00D77EBB" w:rsidRDefault="000E70CF" w:rsidP="00D77EBB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D77EBB">
        <w:rPr>
          <w:rFonts w:ascii="Bookman Old Style" w:hAnsi="Bookman Old Style"/>
          <w:iCs/>
          <w:color w:val="000000"/>
          <w:sz w:val="24"/>
          <w:szCs w:val="24"/>
        </w:rPr>
        <w:tab/>
      </w:r>
      <w:r w:rsidRPr="00D77EBB">
        <w:rPr>
          <w:rFonts w:ascii="Bookman Old Style" w:hAnsi="Bookman Old Style"/>
          <w:iCs/>
          <w:color w:val="000000"/>
          <w:sz w:val="24"/>
          <w:szCs w:val="24"/>
        </w:rPr>
        <w:tab/>
      </w:r>
      <w:r w:rsidRPr="00D77EBB">
        <w:rPr>
          <w:rFonts w:ascii="Bookman Old Style" w:hAnsi="Bookman Old Style"/>
          <w:iCs/>
          <w:color w:val="000000"/>
          <w:sz w:val="24"/>
          <w:szCs w:val="24"/>
        </w:rPr>
        <w:tab/>
      </w:r>
      <w:r w:rsidRPr="00D77EBB">
        <w:rPr>
          <w:rFonts w:ascii="Bookman Old Style" w:hAnsi="Bookman Old Style"/>
          <w:iCs/>
          <w:color w:val="000000"/>
          <w:sz w:val="24"/>
          <w:szCs w:val="24"/>
        </w:rPr>
        <w:tab/>
      </w:r>
      <w:r w:rsidRPr="00D77EBB">
        <w:rPr>
          <w:rFonts w:ascii="Bookman Old Style" w:hAnsi="Bookman Old Style"/>
          <w:iCs/>
          <w:color w:val="000000"/>
          <w:sz w:val="24"/>
          <w:szCs w:val="24"/>
        </w:rPr>
        <w:tab/>
      </w:r>
      <w:r w:rsidR="009E1EC1" w:rsidRPr="00D77EBB">
        <w:rPr>
          <w:rFonts w:ascii="Bookman Old Style" w:hAnsi="Bookman Old Style"/>
          <w:iCs/>
          <w:color w:val="000000"/>
          <w:sz w:val="24"/>
          <w:szCs w:val="24"/>
        </w:rPr>
        <w:tab/>
      </w:r>
    </w:p>
    <w:p w:rsidR="00F91A6E" w:rsidRDefault="00F91A6E" w:rsidP="00D77EBB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D77EBB" w:rsidRPr="00D96D76" w:rsidRDefault="00D77EBB" w:rsidP="00D77EBB">
      <w:pPr>
        <w:rPr>
          <w:rFonts w:ascii="Bookman Old Style" w:hAnsi="Bookman Old Style"/>
          <w:iCs/>
          <w:color w:val="000000"/>
          <w:sz w:val="24"/>
          <w:szCs w:val="24"/>
          <w:u w:val="single"/>
        </w:rPr>
      </w:pPr>
      <w:r w:rsidRPr="008F38BA">
        <w:rPr>
          <w:rFonts w:ascii="Bookman Old Style" w:hAnsi="Bookman Old Style"/>
          <w:b/>
          <w:iCs/>
          <w:color w:val="000000"/>
          <w:sz w:val="24"/>
          <w:szCs w:val="24"/>
        </w:rPr>
        <w:t>Predvidivi troškovi</w:t>
      </w:r>
      <w:r w:rsidR="002D38B0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 </w:t>
      </w:r>
      <w:r w:rsidRPr="00D96D76">
        <w:rPr>
          <w:rFonts w:ascii="Bookman Old Style" w:hAnsi="Bookman Old Style"/>
          <w:iCs/>
          <w:color w:val="000000"/>
          <w:sz w:val="24"/>
          <w:szCs w:val="24"/>
        </w:rPr>
        <w:t xml:space="preserve"> postupka</w:t>
      </w:r>
      <w:r w:rsidR="003E07A4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 w:rsidR="00543A6E">
        <w:rPr>
          <w:rFonts w:ascii="Bookman Old Style" w:hAnsi="Bookman Old Style"/>
          <w:iCs/>
          <w:color w:val="000000"/>
          <w:sz w:val="24"/>
          <w:szCs w:val="24"/>
        </w:rPr>
        <w:t xml:space="preserve">koji su mjesečno paušalno predviđeni kako slijedi : </w:t>
      </w:r>
      <w:r w:rsidR="003E07A4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</w:p>
    <w:p w:rsidR="00D77EBB" w:rsidRPr="00D96D76" w:rsidRDefault="00D77EBB" w:rsidP="00D77EBB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D77EBB" w:rsidRPr="00D96D76" w:rsidRDefault="00D77EBB" w:rsidP="00D77EBB">
      <w:pPr>
        <w:rPr>
          <w:rFonts w:ascii="Bookman Old Style" w:hAnsi="Bookman Old Style"/>
          <w:iCs/>
          <w:color w:val="000000"/>
          <w:sz w:val="24"/>
          <w:szCs w:val="24"/>
        </w:rPr>
      </w:pPr>
      <w:r w:rsidRPr="00D96D76">
        <w:rPr>
          <w:rFonts w:ascii="Bookman Old Style" w:hAnsi="Bookman Old Style"/>
          <w:iCs/>
          <w:color w:val="000000"/>
          <w:sz w:val="24"/>
          <w:szCs w:val="24"/>
        </w:rPr>
        <w:t xml:space="preserve">1. računovodstveni poslovi (s PDV-om)              </w:t>
      </w:r>
      <w:r w:rsidR="008600ED">
        <w:rPr>
          <w:rFonts w:ascii="Bookman Old Style" w:hAnsi="Bookman Old Style"/>
          <w:iCs/>
          <w:color w:val="000000"/>
          <w:sz w:val="24"/>
          <w:szCs w:val="24"/>
        </w:rPr>
        <w:t>1.00</w:t>
      </w:r>
      <w:r w:rsidR="00A55F9C">
        <w:rPr>
          <w:rFonts w:ascii="Bookman Old Style" w:hAnsi="Bookman Old Style"/>
          <w:iCs/>
          <w:color w:val="000000"/>
          <w:sz w:val="24"/>
          <w:szCs w:val="24"/>
        </w:rPr>
        <w:t>0,00</w:t>
      </w:r>
      <w:r w:rsidRPr="00D96D76">
        <w:rPr>
          <w:rFonts w:ascii="Bookman Old Style" w:hAnsi="Bookman Old Style"/>
          <w:iCs/>
          <w:color w:val="000000"/>
          <w:sz w:val="24"/>
          <w:szCs w:val="24"/>
        </w:rPr>
        <w:t xml:space="preserve"> kn </w:t>
      </w:r>
    </w:p>
    <w:p w:rsidR="00D77EBB" w:rsidRPr="00D96D76" w:rsidRDefault="002D38B0" w:rsidP="00D77EBB">
      <w:pPr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2</w:t>
      </w:r>
      <w:r w:rsidR="00D77EBB" w:rsidRPr="00D96D76">
        <w:rPr>
          <w:rFonts w:ascii="Bookman Old Style" w:hAnsi="Bookman Old Style"/>
          <w:iCs/>
          <w:color w:val="000000"/>
          <w:sz w:val="24"/>
          <w:szCs w:val="24"/>
        </w:rPr>
        <w:t>. FINA, banka, poštarina, t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elefon                        </w:t>
      </w:r>
      <w:r w:rsidR="00D77EBB" w:rsidRPr="00D96D76">
        <w:rPr>
          <w:rFonts w:ascii="Bookman Old Style" w:hAnsi="Bookman Old Style"/>
          <w:iCs/>
          <w:color w:val="000000"/>
          <w:sz w:val="24"/>
          <w:szCs w:val="24"/>
        </w:rPr>
        <w:t>500,00 kn</w:t>
      </w:r>
    </w:p>
    <w:p w:rsidR="00D77EBB" w:rsidRPr="00D96D76" w:rsidRDefault="00D77EBB" w:rsidP="00D77EBB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977E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427DB6" w:rsidP="00427DB6">
      <w:pPr>
        <w:jc w:val="center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-2-</w:t>
      </w:r>
    </w:p>
    <w:p w:rsidR="00427DB6" w:rsidRDefault="00427DB6" w:rsidP="00427DB6">
      <w:pPr>
        <w:jc w:val="center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977E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</w:p>
    <w:p w:rsidR="00D96D76" w:rsidRDefault="00543A6E" w:rsidP="00977E1D">
      <w:pPr>
        <w:jc w:val="both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3</w:t>
      </w:r>
      <w:r w:rsidR="00D96D76">
        <w:rPr>
          <w:rFonts w:ascii="Bookman Old Style" w:hAnsi="Bookman Old Style"/>
          <w:iCs/>
          <w:color w:val="000000"/>
          <w:sz w:val="24"/>
          <w:szCs w:val="24"/>
        </w:rPr>
        <w:t>. Trošak arhiviranja kod privatnog arhivara ukoliko</w:t>
      </w:r>
      <w:r w:rsidR="008E17BC">
        <w:rPr>
          <w:rFonts w:ascii="Bookman Old Style" w:hAnsi="Bookman Old Style"/>
          <w:iCs/>
          <w:color w:val="000000"/>
          <w:sz w:val="24"/>
          <w:szCs w:val="24"/>
        </w:rPr>
        <w:t xml:space="preserve"> nema mjesta u državnom arhivu</w:t>
      </w:r>
      <w:r>
        <w:rPr>
          <w:rFonts w:ascii="Bookman Old Style" w:hAnsi="Bookman Old Style"/>
          <w:iCs/>
          <w:color w:val="000000"/>
          <w:sz w:val="24"/>
          <w:szCs w:val="24"/>
        </w:rPr>
        <w:t xml:space="preserve"> cca</w:t>
      </w:r>
      <w:r w:rsidR="008E17BC">
        <w:rPr>
          <w:rFonts w:ascii="Bookman Old Style" w:hAnsi="Bookman Old Style"/>
          <w:iCs/>
          <w:color w:val="000000"/>
          <w:sz w:val="24"/>
          <w:szCs w:val="24"/>
        </w:rPr>
        <w:t xml:space="preserve"> </w:t>
      </w:r>
      <w:r>
        <w:rPr>
          <w:rFonts w:ascii="Bookman Old Style" w:hAnsi="Bookman Old Style"/>
          <w:iCs/>
          <w:color w:val="000000"/>
          <w:sz w:val="24"/>
          <w:szCs w:val="24"/>
        </w:rPr>
        <w:t>7</w:t>
      </w:r>
      <w:r w:rsidR="00D96D76">
        <w:rPr>
          <w:rFonts w:ascii="Bookman Old Style" w:hAnsi="Bookman Old Style"/>
          <w:iCs/>
          <w:color w:val="000000"/>
          <w:sz w:val="24"/>
          <w:szCs w:val="24"/>
        </w:rPr>
        <w:t>.000,00 kn</w:t>
      </w:r>
      <w:r w:rsidR="008F38BA">
        <w:rPr>
          <w:rFonts w:ascii="Bookman Old Style" w:hAnsi="Bookman Old Style"/>
          <w:iCs/>
          <w:color w:val="000000"/>
          <w:sz w:val="24"/>
          <w:szCs w:val="24"/>
        </w:rPr>
        <w:t xml:space="preserve"> ( po završetku postupka)</w:t>
      </w:r>
      <w:r w:rsidR="00E10CD5">
        <w:rPr>
          <w:rFonts w:ascii="Bookman Old Style" w:hAnsi="Bookman Old Style"/>
          <w:iCs/>
          <w:color w:val="000000"/>
          <w:sz w:val="24"/>
          <w:szCs w:val="24"/>
        </w:rPr>
        <w:t xml:space="preserve"> odnosno p</w:t>
      </w:r>
      <w:r w:rsidR="003E07A4">
        <w:rPr>
          <w:rFonts w:ascii="Bookman Old Style" w:hAnsi="Bookman Old Style"/>
          <w:iCs/>
          <w:color w:val="000000"/>
          <w:sz w:val="24"/>
          <w:szCs w:val="24"/>
        </w:rPr>
        <w:t>redlažem da sud obveže bivšeg z</w:t>
      </w:r>
      <w:r w:rsidR="00E10CD5">
        <w:rPr>
          <w:rFonts w:ascii="Bookman Old Style" w:hAnsi="Bookman Old Style"/>
          <w:iCs/>
          <w:color w:val="000000"/>
          <w:sz w:val="24"/>
          <w:szCs w:val="24"/>
        </w:rPr>
        <w:t>z dužnika da izvrši arhiviranje arhivske građe.</w:t>
      </w:r>
    </w:p>
    <w:p w:rsidR="00543A6E" w:rsidRDefault="00543A6E" w:rsidP="00D77EBB">
      <w:pPr>
        <w:rPr>
          <w:rFonts w:ascii="Bookman Old Style" w:hAnsi="Bookman Old Style"/>
          <w:b/>
          <w:iCs/>
          <w:color w:val="000000"/>
          <w:sz w:val="24"/>
          <w:szCs w:val="24"/>
        </w:rPr>
      </w:pPr>
    </w:p>
    <w:p w:rsidR="00E50077" w:rsidRPr="003E07A4" w:rsidRDefault="00E50077" w:rsidP="00D77EBB">
      <w:pPr>
        <w:rPr>
          <w:rFonts w:ascii="Bookman Old Style" w:hAnsi="Bookman Old Style"/>
          <w:b/>
          <w:iCs/>
          <w:color w:val="000000"/>
          <w:sz w:val="24"/>
          <w:szCs w:val="24"/>
        </w:rPr>
      </w:pPr>
      <w:r w:rsidRPr="003E07A4">
        <w:rPr>
          <w:rFonts w:ascii="Bookman Old Style" w:hAnsi="Bookman Old Style"/>
          <w:b/>
          <w:iCs/>
          <w:color w:val="000000"/>
          <w:sz w:val="24"/>
          <w:szCs w:val="24"/>
        </w:rPr>
        <w:t xml:space="preserve">Ukupno: </w:t>
      </w:r>
      <w:r w:rsidR="00543A6E">
        <w:rPr>
          <w:rFonts w:ascii="Bookman Old Style" w:hAnsi="Bookman Old Style"/>
          <w:b/>
          <w:iCs/>
          <w:color w:val="000000"/>
          <w:sz w:val="24"/>
          <w:szCs w:val="24"/>
        </w:rPr>
        <w:t>8.500</w:t>
      </w:r>
      <w:r w:rsidR="008E17BC" w:rsidRPr="003E07A4">
        <w:rPr>
          <w:rFonts w:ascii="Bookman Old Style" w:hAnsi="Bookman Old Style"/>
          <w:b/>
          <w:iCs/>
          <w:color w:val="000000"/>
          <w:sz w:val="24"/>
          <w:szCs w:val="24"/>
        </w:rPr>
        <w:t>,00 kn</w:t>
      </w:r>
    </w:p>
    <w:p w:rsidR="003E07A4" w:rsidRDefault="003E07A4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F91A6E">
      <w:pPr>
        <w:jc w:val="both"/>
        <w:rPr>
          <w:rFonts w:ascii="Bookman Old Style" w:hAnsi="Bookman Old Style"/>
          <w:sz w:val="24"/>
          <w:szCs w:val="24"/>
        </w:rPr>
      </w:pPr>
    </w:p>
    <w:p w:rsidR="00F91A6E" w:rsidRDefault="00F91A6E" w:rsidP="00F91A6E">
      <w:pPr>
        <w:jc w:val="both"/>
        <w:rPr>
          <w:rFonts w:ascii="Bookman Old Style" w:hAnsi="Bookman Old Style"/>
          <w:sz w:val="24"/>
          <w:szCs w:val="24"/>
        </w:rPr>
      </w:pPr>
    </w:p>
    <w:p w:rsidR="00F91A6E" w:rsidRPr="008600ED" w:rsidRDefault="00F91A6E" w:rsidP="00F91A6E">
      <w:pPr>
        <w:jc w:val="both"/>
        <w:rPr>
          <w:rFonts w:ascii="Bookman Old Style" w:hAnsi="Bookman Old Style"/>
          <w:sz w:val="24"/>
          <w:szCs w:val="24"/>
        </w:rPr>
      </w:pPr>
      <w:r w:rsidRPr="008600ED">
        <w:rPr>
          <w:rFonts w:ascii="Bookman Old Style" w:hAnsi="Bookman Old Style"/>
          <w:sz w:val="24"/>
          <w:szCs w:val="24"/>
        </w:rPr>
        <w:t>U predračun troškova nisu uračunati režijski troškovi struje, vo</w:t>
      </w:r>
      <w:r w:rsidR="00543A6E">
        <w:rPr>
          <w:rFonts w:ascii="Bookman Old Style" w:hAnsi="Bookman Old Style"/>
          <w:sz w:val="24"/>
          <w:szCs w:val="24"/>
        </w:rPr>
        <w:t xml:space="preserve">de, komunalne i slivne naknade, pričuve i dr.  </w:t>
      </w:r>
    </w:p>
    <w:p w:rsidR="00005942" w:rsidRDefault="00005942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4667B3" w:rsidP="004667B3">
      <w:pPr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Osijek, 03.02.2017.</w:t>
      </w:r>
    </w:p>
    <w:p w:rsidR="004667B3" w:rsidRDefault="004667B3" w:rsidP="004667B3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4667B3" w:rsidRDefault="004667B3" w:rsidP="004667B3">
      <w:pPr>
        <w:rPr>
          <w:rFonts w:ascii="Bookman Old Style" w:hAnsi="Bookman Old Style"/>
          <w:iCs/>
          <w:color w:val="000000"/>
          <w:sz w:val="24"/>
          <w:szCs w:val="24"/>
        </w:rPr>
      </w:pPr>
    </w:p>
    <w:p w:rsidR="00F91A6E" w:rsidRDefault="00F91A6E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427DB6" w:rsidRDefault="00427DB6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427DB6" w:rsidRDefault="00427DB6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p w:rsidR="000E70CF" w:rsidRDefault="00F91A6E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Krička</w:t>
      </w:r>
      <w:r w:rsidR="003E07A4">
        <w:rPr>
          <w:rFonts w:ascii="Bookman Old Style" w:hAnsi="Bookman Old Style"/>
          <w:iCs/>
          <w:color w:val="000000"/>
          <w:sz w:val="24"/>
          <w:szCs w:val="24"/>
        </w:rPr>
        <w:t xml:space="preserve"> d.o.o u stečaju</w:t>
      </w:r>
    </w:p>
    <w:p w:rsidR="00977E1D" w:rsidRDefault="00977E1D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  <w:r>
        <w:rPr>
          <w:rFonts w:ascii="Bookman Old Style" w:hAnsi="Bookman Old Style"/>
          <w:iCs/>
          <w:color w:val="000000"/>
          <w:sz w:val="24"/>
          <w:szCs w:val="24"/>
        </w:rPr>
        <w:t>Daša Panjaković Senjić, stečajna upraviteljica</w:t>
      </w:r>
    </w:p>
    <w:p w:rsidR="00D65C0B" w:rsidRPr="00D77EBB" w:rsidRDefault="00D65C0B" w:rsidP="00977E1D">
      <w:pPr>
        <w:jc w:val="right"/>
        <w:rPr>
          <w:rFonts w:ascii="Bookman Old Style" w:hAnsi="Bookman Old Style"/>
          <w:iCs/>
          <w:color w:val="000000"/>
          <w:sz w:val="24"/>
          <w:szCs w:val="24"/>
        </w:rPr>
      </w:pPr>
    </w:p>
    <w:sectPr w:rsidR="00D65C0B" w:rsidRPr="00D77EBB" w:rsidSect="007B6E50">
      <w:headerReference w:type="default" r:id="rId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ABC" w:rsidRDefault="001F4ABC" w:rsidP="00AB0F43">
      <w:r>
        <w:separator/>
      </w:r>
    </w:p>
  </w:endnote>
  <w:endnote w:type="continuationSeparator" w:id="0">
    <w:p w:rsidR="001F4ABC" w:rsidRDefault="001F4ABC" w:rsidP="00AB0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ABC" w:rsidRDefault="001F4ABC" w:rsidP="00AB0F43">
      <w:r>
        <w:separator/>
      </w:r>
    </w:p>
  </w:footnote>
  <w:footnote w:type="continuationSeparator" w:id="0">
    <w:p w:rsidR="001F4ABC" w:rsidRDefault="001F4ABC" w:rsidP="00AB0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Bookman Old Style" w:eastAsiaTheme="majorEastAsia" w:hAnsi="Bookman Old Style" w:cstheme="majorBidi"/>
        <w:sz w:val="24"/>
        <w:szCs w:val="24"/>
      </w:rPr>
      <w:alias w:val="Title"/>
      <w:id w:val="77738743"/>
      <w:placeholder>
        <w:docPart w:val="4A633AA2B5224F9FBE4F249743F833F1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3E07A4" w:rsidRPr="00EC40E1" w:rsidRDefault="00DF4A1F" w:rsidP="003E07A4">
        <w:pPr>
          <w:pStyle w:val="Zaglavlje"/>
          <w:pBdr>
            <w:bottom w:val="thickThinSmallGap" w:sz="24" w:space="1" w:color="622423" w:themeColor="accent2" w:themeShade="7F"/>
          </w:pBdr>
          <w:jc w:val="center"/>
          <w:rPr>
            <w:rFonts w:ascii="Bookman Old Style" w:eastAsiaTheme="majorEastAsia" w:hAnsi="Bookman Old Style" w:cstheme="majorBidi"/>
            <w:sz w:val="24"/>
            <w:szCs w:val="24"/>
          </w:rPr>
        </w:pPr>
        <w:r>
          <w:rPr>
            <w:rFonts w:ascii="Bookman Old Style" w:eastAsiaTheme="majorEastAsia" w:hAnsi="Bookman Old Style" w:cstheme="majorBidi"/>
            <w:sz w:val="24"/>
            <w:szCs w:val="24"/>
          </w:rPr>
          <w:t xml:space="preserve">KRIČKA d.o.o. </w:t>
        </w:r>
        <w:r w:rsidR="003E07A4" w:rsidRPr="00540035">
          <w:rPr>
            <w:rFonts w:ascii="Bookman Old Style" w:eastAsiaTheme="majorEastAsia" w:hAnsi="Bookman Old Style" w:cstheme="majorBidi"/>
            <w:sz w:val="24"/>
            <w:szCs w:val="24"/>
          </w:rPr>
          <w:t xml:space="preserve">u stečaju, OIB: </w:t>
        </w:r>
        <w:r>
          <w:rPr>
            <w:rFonts w:ascii="Bookman Old Style" w:eastAsiaTheme="majorEastAsia" w:hAnsi="Bookman Old Style" w:cstheme="majorBidi"/>
            <w:sz w:val="24"/>
            <w:szCs w:val="24"/>
          </w:rPr>
          <w:t>02622334669</w:t>
        </w:r>
      </w:p>
    </w:sdtContent>
  </w:sdt>
  <w:p w:rsidR="003E07A4" w:rsidRDefault="003E07A4">
    <w:pPr>
      <w:pStyle w:val="Zaglavlj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7C6E5C"/>
    <w:multiLevelType w:val="hybridMultilevel"/>
    <w:tmpl w:val="D48230D4"/>
    <w:lvl w:ilvl="0" w:tplc="8B0EFD02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13D6"/>
    <w:rsid w:val="00005942"/>
    <w:rsid w:val="0007039D"/>
    <w:rsid w:val="000B3FF6"/>
    <w:rsid w:val="000B419B"/>
    <w:rsid w:val="000C7896"/>
    <w:rsid w:val="000E70CF"/>
    <w:rsid w:val="00176914"/>
    <w:rsid w:val="00184ED0"/>
    <w:rsid w:val="001D7B8A"/>
    <w:rsid w:val="001F1CC4"/>
    <w:rsid w:val="001F4ABC"/>
    <w:rsid w:val="002420F0"/>
    <w:rsid w:val="00246B17"/>
    <w:rsid w:val="00272ACB"/>
    <w:rsid w:val="00292452"/>
    <w:rsid w:val="002C4535"/>
    <w:rsid w:val="002D38B0"/>
    <w:rsid w:val="002D538D"/>
    <w:rsid w:val="002E6E39"/>
    <w:rsid w:val="00305B66"/>
    <w:rsid w:val="00321D46"/>
    <w:rsid w:val="0032483B"/>
    <w:rsid w:val="00335632"/>
    <w:rsid w:val="00345CC0"/>
    <w:rsid w:val="0036085B"/>
    <w:rsid w:val="00371A51"/>
    <w:rsid w:val="00374D5A"/>
    <w:rsid w:val="003C155F"/>
    <w:rsid w:val="003E07A4"/>
    <w:rsid w:val="004163BD"/>
    <w:rsid w:val="00427DB6"/>
    <w:rsid w:val="00444137"/>
    <w:rsid w:val="00445BE8"/>
    <w:rsid w:val="004667B3"/>
    <w:rsid w:val="004747EA"/>
    <w:rsid w:val="004A64FB"/>
    <w:rsid w:val="004E1BA9"/>
    <w:rsid w:val="004E6C56"/>
    <w:rsid w:val="004F6B5B"/>
    <w:rsid w:val="00505D7D"/>
    <w:rsid w:val="00511B68"/>
    <w:rsid w:val="00511D60"/>
    <w:rsid w:val="00533D5D"/>
    <w:rsid w:val="00543A6E"/>
    <w:rsid w:val="0057790F"/>
    <w:rsid w:val="005B0A67"/>
    <w:rsid w:val="005F7DC0"/>
    <w:rsid w:val="006337D1"/>
    <w:rsid w:val="00641D52"/>
    <w:rsid w:val="006605EF"/>
    <w:rsid w:val="00664882"/>
    <w:rsid w:val="00682368"/>
    <w:rsid w:val="006871F4"/>
    <w:rsid w:val="006F7668"/>
    <w:rsid w:val="00701986"/>
    <w:rsid w:val="007103C0"/>
    <w:rsid w:val="00756AE7"/>
    <w:rsid w:val="007916F4"/>
    <w:rsid w:val="00797B63"/>
    <w:rsid w:val="007A30CB"/>
    <w:rsid w:val="007B6E50"/>
    <w:rsid w:val="007E3A68"/>
    <w:rsid w:val="0080138C"/>
    <w:rsid w:val="008171E3"/>
    <w:rsid w:val="008600ED"/>
    <w:rsid w:val="00870B7A"/>
    <w:rsid w:val="00886B5E"/>
    <w:rsid w:val="008A0812"/>
    <w:rsid w:val="008D1FEB"/>
    <w:rsid w:val="008D53FE"/>
    <w:rsid w:val="008E17BC"/>
    <w:rsid w:val="008F38BA"/>
    <w:rsid w:val="00977E1D"/>
    <w:rsid w:val="009B4D6F"/>
    <w:rsid w:val="009E125E"/>
    <w:rsid w:val="009E1EC1"/>
    <w:rsid w:val="00A07FDD"/>
    <w:rsid w:val="00A3780A"/>
    <w:rsid w:val="00A42BD9"/>
    <w:rsid w:val="00A55F9C"/>
    <w:rsid w:val="00A57107"/>
    <w:rsid w:val="00A66140"/>
    <w:rsid w:val="00AB0F43"/>
    <w:rsid w:val="00AD23CE"/>
    <w:rsid w:val="00AD762C"/>
    <w:rsid w:val="00AF6F44"/>
    <w:rsid w:val="00AF72C6"/>
    <w:rsid w:val="00B11FF9"/>
    <w:rsid w:val="00B54EB5"/>
    <w:rsid w:val="00BD6F6E"/>
    <w:rsid w:val="00BF7F2A"/>
    <w:rsid w:val="00C02535"/>
    <w:rsid w:val="00C42E25"/>
    <w:rsid w:val="00C676E1"/>
    <w:rsid w:val="00CC6BC6"/>
    <w:rsid w:val="00CD1D02"/>
    <w:rsid w:val="00D008CD"/>
    <w:rsid w:val="00D0704D"/>
    <w:rsid w:val="00D11C02"/>
    <w:rsid w:val="00D33C7C"/>
    <w:rsid w:val="00D413D6"/>
    <w:rsid w:val="00D65C0B"/>
    <w:rsid w:val="00D7272B"/>
    <w:rsid w:val="00D77EBB"/>
    <w:rsid w:val="00D834D7"/>
    <w:rsid w:val="00D87C18"/>
    <w:rsid w:val="00D90048"/>
    <w:rsid w:val="00D96D76"/>
    <w:rsid w:val="00DC1306"/>
    <w:rsid w:val="00DF4A1F"/>
    <w:rsid w:val="00E05E1B"/>
    <w:rsid w:val="00E10CD5"/>
    <w:rsid w:val="00E50077"/>
    <w:rsid w:val="00E76C44"/>
    <w:rsid w:val="00ED50AC"/>
    <w:rsid w:val="00EF3817"/>
    <w:rsid w:val="00F70454"/>
    <w:rsid w:val="00F91A6E"/>
    <w:rsid w:val="00FC29AD"/>
    <w:rsid w:val="00FC7782"/>
    <w:rsid w:val="00FD499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AB0F4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AB0F43"/>
  </w:style>
  <w:style w:type="paragraph" w:styleId="Podnoje">
    <w:name w:val="footer"/>
    <w:basedOn w:val="Normal"/>
    <w:link w:val="PodnojeChar"/>
    <w:uiPriority w:val="99"/>
    <w:semiHidden/>
    <w:unhideWhenUsed/>
    <w:rsid w:val="00AB0F4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AB0F43"/>
  </w:style>
  <w:style w:type="paragraph" w:styleId="Tekstbalonia">
    <w:name w:val="Balloon Text"/>
    <w:basedOn w:val="Normal"/>
    <w:link w:val="TekstbaloniaChar"/>
    <w:uiPriority w:val="99"/>
    <w:semiHidden/>
    <w:unhideWhenUsed/>
    <w:rsid w:val="003E07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0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t-10-9-kurz-s">
    <w:name w:val="t-10-9-kurz-s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clanak-">
    <w:name w:val="clanak-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9-8">
    <w:name w:val="t-9-8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sred">
    <w:name w:val="t-10-9-sre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customStyle="1" w:styleId="t-10-9-kurz-s-ispod">
    <w:name w:val="t-10-9-kurz-s-ispod"/>
    <w:basedOn w:val="Normal"/>
    <w:rsid w:val="00184ED0"/>
    <w:pPr>
      <w:spacing w:before="100" w:beforeAutospacing="1" w:after="100" w:afterAutospacing="1"/>
    </w:pPr>
    <w:rPr>
      <w:sz w:val="24"/>
      <w:szCs w:val="24"/>
    </w:rPr>
  </w:style>
  <w:style w:type="paragraph" w:styleId="StandardWeb">
    <w:name w:val="Normal (Web)"/>
    <w:basedOn w:val="Normal"/>
    <w:uiPriority w:val="99"/>
    <w:semiHidden/>
    <w:unhideWhenUsed/>
    <w:rsid w:val="00345CC0"/>
    <w:pPr>
      <w:spacing w:before="100" w:beforeAutospacing="1" w:after="100" w:afterAutospacing="1"/>
    </w:pPr>
    <w:rPr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AB0F43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AB0F43"/>
  </w:style>
  <w:style w:type="paragraph" w:styleId="Podnoje">
    <w:name w:val="footer"/>
    <w:basedOn w:val="Normal"/>
    <w:link w:val="PodnojeChar"/>
    <w:uiPriority w:val="99"/>
    <w:semiHidden/>
    <w:unhideWhenUsed/>
    <w:rsid w:val="00AB0F43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uiPriority w:val="99"/>
    <w:semiHidden/>
    <w:rsid w:val="00AB0F43"/>
  </w:style>
  <w:style w:type="paragraph" w:styleId="Tekstbalonia">
    <w:name w:val="Balloon Text"/>
    <w:basedOn w:val="Normal"/>
    <w:link w:val="TekstbaloniaChar"/>
    <w:uiPriority w:val="99"/>
    <w:semiHidden/>
    <w:unhideWhenUsed/>
    <w:rsid w:val="003E07A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E07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4A633AA2B5224F9FBE4F249743F833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32D27-2C0F-4B8D-88FA-2D81F507FFCD}"/>
      </w:docPartPr>
      <w:docPartBody>
        <w:p w:rsidR="00195643" w:rsidRDefault="009E3473" w:rsidP="009E3473">
          <w:pPr>
            <w:pStyle w:val="4A633AA2B5224F9FBE4F249743F833F1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9E3473"/>
    <w:rsid w:val="00195643"/>
    <w:rsid w:val="002E4017"/>
    <w:rsid w:val="005F6283"/>
    <w:rsid w:val="00932C2E"/>
    <w:rsid w:val="00936188"/>
    <w:rsid w:val="009E26EA"/>
    <w:rsid w:val="009E3473"/>
    <w:rsid w:val="009F56F9"/>
    <w:rsid w:val="00A755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5643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41D1613668654E1BBE9BF37E412C648F">
    <w:name w:val="41D1613668654E1BBE9BF37E412C648F"/>
    <w:rsid w:val="009E3473"/>
  </w:style>
  <w:style w:type="paragraph" w:customStyle="1" w:styleId="4A633AA2B5224F9FBE4F249743F833F1">
    <w:name w:val="4A633AA2B5224F9FBE4F249743F833F1"/>
    <w:rsid w:val="009E3473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DE92B2-5200-4ACF-80FA-30543D9A10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301</Words>
  <Characters>1718</Characters>
  <Application>Microsoft Office Word</Application>
  <DocSecurity>0</DocSecurity>
  <Lines>14</Lines>
  <Paragraphs>4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KRIČKA d.o.o. u stečaju, OIB: 02622334669</vt:lpstr>
      <vt:lpstr>KRIČKA d.o.o. u stečaju, OIB: 02622334669</vt:lpstr>
    </vt:vector>
  </TitlesOfParts>
  <Company>Odvjetnica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KRIČKA d.o.o. u stečaju, OIB: 02622334669</dc:title>
  <dc:creator>DAŠA</dc:creator>
  <cp:lastModifiedBy>Ljubica Makovec</cp:lastModifiedBy>
  <cp:revision>2</cp:revision>
  <cp:lastPrinted>2017-02-03T11:51:00Z</cp:lastPrinted>
  <dcterms:created xsi:type="dcterms:W3CDTF">2017-02-03T11:52:00Z</dcterms:created>
  <dcterms:modified xsi:type="dcterms:W3CDTF">2017-02-03T11:52:00Z</dcterms:modified>
</cp:coreProperties>
</file>